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2E" w:rsidRPr="00A17921" w:rsidRDefault="0039032E" w:rsidP="00A1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7921">
        <w:rPr>
          <w:rFonts w:ascii="Times New Roman" w:hAnsi="Times New Roman" w:cs="Times New Roman"/>
          <w:b/>
          <w:sz w:val="28"/>
          <w:szCs w:val="28"/>
        </w:rPr>
        <w:t>Порядок реализации установленного федеральным</w:t>
      </w:r>
      <w:r w:rsidR="00A17921" w:rsidRPr="00A1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21">
        <w:rPr>
          <w:rFonts w:ascii="Times New Roman" w:hAnsi="Times New Roman" w:cs="Times New Roman"/>
          <w:b/>
          <w:sz w:val="28"/>
          <w:szCs w:val="28"/>
        </w:rPr>
        <w:t>законодательством права внеочередного оказания</w:t>
      </w:r>
      <w:r w:rsidR="00A17921" w:rsidRPr="00A1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21">
        <w:rPr>
          <w:rFonts w:ascii="Times New Roman" w:hAnsi="Times New Roman" w:cs="Times New Roman"/>
          <w:b/>
          <w:sz w:val="28"/>
          <w:szCs w:val="28"/>
        </w:rPr>
        <w:t>медицинской помощи отдельным категориям граждан</w:t>
      </w:r>
      <w:r w:rsidR="00A17921" w:rsidRPr="00A1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21">
        <w:rPr>
          <w:rFonts w:ascii="Times New Roman" w:hAnsi="Times New Roman" w:cs="Times New Roman"/>
          <w:b/>
          <w:sz w:val="28"/>
          <w:szCs w:val="28"/>
        </w:rPr>
        <w:t>в медицинских организациях, находящихся</w:t>
      </w:r>
      <w:r w:rsidR="00A17921" w:rsidRPr="00A1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21">
        <w:rPr>
          <w:rFonts w:ascii="Times New Roman" w:hAnsi="Times New Roman" w:cs="Times New Roman"/>
          <w:b/>
          <w:sz w:val="28"/>
          <w:szCs w:val="28"/>
        </w:rPr>
        <w:t>на территории Новосибирской области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Право на внеочередное оказание медицинской помощи имеют: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1) участники Великой Отечественной войны и приравненные к ним категории граждан;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2) инвалиды Великой Отечественной войны;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3) лица, подвергшиеся политическим репрессиям;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4) лица, признанные реабилитированными либо признанные пострадавшими от политических репрессий;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5) лица, потерявшие родителей в годы Великой Отечественной войны;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6) ветераны боевых действий;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7) лица, награжденные знаком "Жителю блокадного Ленинграда";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8) Герои Советского Союза;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9) Герои Российской Федерации;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10) полные кавалеры ордена Славы;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11) лица, награжденные знаком "Почетный донор";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proofErr w:type="gramStart"/>
      <w:r w:rsidRPr="0039032E">
        <w:rPr>
          <w:rFonts w:ascii="Times New Roman" w:hAnsi="Times New Roman" w:cs="Times New Roman"/>
        </w:rPr>
        <w:t xml:space="preserve">12) граждане, относящиеся к категориям граждан, которым, в соответствии с </w:t>
      </w:r>
      <w:hyperlink r:id="rId5" w:history="1">
        <w:r w:rsidRPr="0039032E">
          <w:rPr>
            <w:rStyle w:val="a3"/>
            <w:rFonts w:ascii="Times New Roman" w:hAnsi="Times New Roman" w:cs="Times New Roman"/>
          </w:rPr>
          <w:t>пунктами 1</w:t>
        </w:r>
      </w:hyperlink>
      <w:r w:rsidRPr="0039032E">
        <w:rPr>
          <w:rFonts w:ascii="Times New Roman" w:hAnsi="Times New Roman" w:cs="Times New Roman"/>
        </w:rPr>
        <w:t xml:space="preserve"> и </w:t>
      </w:r>
      <w:hyperlink r:id="rId6" w:history="1">
        <w:r w:rsidRPr="0039032E">
          <w:rPr>
            <w:rStyle w:val="a3"/>
            <w:rFonts w:ascii="Times New Roman" w:hAnsi="Times New Roman" w:cs="Times New Roman"/>
          </w:rPr>
          <w:t>2 части 1 статьи 13</w:t>
        </w:r>
      </w:hyperlink>
      <w:r w:rsidRPr="0039032E">
        <w:rPr>
          <w:rFonts w:ascii="Times New Roman" w:hAnsi="Times New Roman" w:cs="Times New Roman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7" w:history="1">
        <w:r w:rsidRPr="0039032E">
          <w:rPr>
            <w:rStyle w:val="a3"/>
            <w:rFonts w:ascii="Times New Roman" w:hAnsi="Times New Roman" w:cs="Times New Roman"/>
          </w:rPr>
          <w:t>статьями 2</w:t>
        </w:r>
      </w:hyperlink>
      <w:r w:rsidRPr="0039032E">
        <w:rPr>
          <w:rFonts w:ascii="Times New Roman" w:hAnsi="Times New Roman" w:cs="Times New Roman"/>
        </w:rPr>
        <w:t xml:space="preserve"> и </w:t>
      </w:r>
      <w:hyperlink r:id="rId8" w:history="1">
        <w:r w:rsidRPr="0039032E">
          <w:rPr>
            <w:rStyle w:val="a3"/>
            <w:rFonts w:ascii="Times New Roman" w:hAnsi="Times New Roman" w:cs="Times New Roman"/>
          </w:rPr>
          <w:t>3</w:t>
        </w:r>
      </w:hyperlink>
      <w:r w:rsidRPr="0039032E">
        <w:rPr>
          <w:rFonts w:ascii="Times New Roman" w:hAnsi="Times New Roman" w:cs="Times New Roman"/>
        </w:rP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39032E">
        <w:rPr>
          <w:rFonts w:ascii="Times New Roman" w:hAnsi="Times New Roman" w:cs="Times New Roman"/>
        </w:rPr>
        <w:t xml:space="preserve"> </w:t>
      </w:r>
      <w:proofErr w:type="gramStart"/>
      <w:r w:rsidRPr="0039032E">
        <w:rPr>
          <w:rFonts w:ascii="Times New Roman" w:hAnsi="Times New Roman" w:cs="Times New Roman"/>
        </w:rPr>
        <w:t xml:space="preserve">году на производственном объединении "Маяк" и сбросов радиоактивных отходов в реку </w:t>
      </w:r>
      <w:proofErr w:type="spellStart"/>
      <w:r w:rsidRPr="0039032E">
        <w:rPr>
          <w:rFonts w:ascii="Times New Roman" w:hAnsi="Times New Roman" w:cs="Times New Roman"/>
        </w:rPr>
        <w:t>Теча</w:t>
      </w:r>
      <w:proofErr w:type="spellEnd"/>
      <w:r w:rsidRPr="0039032E">
        <w:rPr>
          <w:rFonts w:ascii="Times New Roman" w:hAnsi="Times New Roman" w:cs="Times New Roman"/>
        </w:rPr>
        <w:t xml:space="preserve">", </w:t>
      </w:r>
      <w:hyperlink r:id="rId9" w:history="1">
        <w:r w:rsidRPr="0039032E">
          <w:rPr>
            <w:rStyle w:val="a3"/>
            <w:rFonts w:ascii="Times New Roman" w:hAnsi="Times New Roman" w:cs="Times New Roman"/>
          </w:rPr>
          <w:t>статьей 2</w:t>
        </w:r>
      </w:hyperlink>
      <w:r w:rsidRPr="0039032E">
        <w:rPr>
          <w:rFonts w:ascii="Times New Roman" w:hAnsi="Times New Roman" w:cs="Times New Roman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history="1">
        <w:r w:rsidRPr="0039032E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39032E">
        <w:rPr>
          <w:rFonts w:ascii="Times New Roman" w:hAnsi="Times New Roman" w:cs="Times New Roman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</w:t>
      </w:r>
      <w:proofErr w:type="gramEnd"/>
      <w:r w:rsidRPr="0039032E">
        <w:rPr>
          <w:rFonts w:ascii="Times New Roman" w:hAnsi="Times New Roman" w:cs="Times New Roman"/>
        </w:rPr>
        <w:t xml:space="preserve"> граждан из подразделений особого риска", предоставлено право на внеочередное оказание медицинской помощи;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13) дети-инвалиды;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t>14)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9032E" w:rsidRPr="0039032E" w:rsidRDefault="0039032E" w:rsidP="0039032E">
      <w:pPr>
        <w:rPr>
          <w:rFonts w:ascii="Times New Roman" w:hAnsi="Times New Roman" w:cs="Times New Roman"/>
        </w:rPr>
      </w:pPr>
      <w:r w:rsidRPr="0039032E">
        <w:rPr>
          <w:rFonts w:ascii="Times New Roman" w:hAnsi="Times New Roman" w:cs="Times New Roman"/>
        </w:rPr>
        <w:lastRenderedPageBreak/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 на стендах, расположенных в указанных медицинских организациях и на их официальных сайтах в информационно-телекоммуникационной сети "Интернет".</w:t>
      </w:r>
    </w:p>
    <w:sectPr w:rsidR="0039032E" w:rsidRPr="003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6"/>
    <w:rsid w:val="0039032E"/>
    <w:rsid w:val="00A17921"/>
    <w:rsid w:val="00AC05A0"/>
    <w:rsid w:val="00D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831BE5E973D1C36C7817B2FF17F04D06087BDD59E9688769B8FB250CE607938016z4V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831BE5E973D1C36C7817B2FF17F04D06087BDD59E9688769B8FB250CE607938016z4V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831BE5E973D1C36C7817B2FF17F04D070F77D65EE9688769B8FB250CE6079380164B0D73A003z2V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B831BE5E973D1C36C7817B2FF17F04D070F77D65EE9688769B8FB250CE6079380164B0D73A003z2VEJ" TargetMode="External"/><Relationship Id="rId10" Type="http://schemas.openxmlformats.org/officeDocument/2006/relationships/hyperlink" Target="consultantplus://offline/ref=7E4B831BE5E973D1C36C7817B2FF17F04D050A7CDE59E9688769B8FB25z0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B831BE5E973D1C36C7817B2FF17F04D06087BD856E9688769B8FB250CE607938016z4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2015-02-19T07:45:00Z</dcterms:created>
  <dcterms:modified xsi:type="dcterms:W3CDTF">2016-11-25T05:41:00Z</dcterms:modified>
</cp:coreProperties>
</file>